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4.png" ContentType="image/png"/>
  <Override PartName="/word/media/image3.wmf" ContentType="image/x-wmf"/>
  <Override PartName="/word/media/image2.wmf" ContentType="image/x-wmf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i/>
        </w:rPr>
      </w:pPr>
      <w:r>
        <w:rPr>
          <w:b/>
          <w:bCs/>
          <w:i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margin">
              <wp:posOffset>4033520</wp:posOffset>
            </wp:positionH>
            <wp:positionV relativeFrom="margin">
              <wp:posOffset>-600075</wp:posOffset>
            </wp:positionV>
            <wp:extent cx="1209675" cy="1043305"/>
            <wp:effectExtent l="0" t="0" r="0" b="0"/>
            <wp:wrapSquare wrapText="bothSides"/>
            <wp:docPr id="0" name="Picture" descr="D:\BIURO\ANETTA\KONKURS MIŁOŚĆ Z PODBITYM OKIEM\logo radom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BIURO\ANETTA\KONKURS MIŁOŚĆ Z PODBITYM OKIEM\logo radomsk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margin">
              <wp:posOffset>-128270</wp:posOffset>
            </wp:positionH>
            <wp:positionV relativeFrom="margin">
              <wp:posOffset>-404495</wp:posOffset>
            </wp:positionV>
            <wp:extent cx="2667000" cy="77533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Cs/>
          <w:i/>
        </w:rPr>
      </w:pPr>
      <w:r>
        <w:rPr>
          <w:b/>
          <w:bCs/>
          <w:i/>
        </w:rPr>
      </w:r>
    </w:p>
    <w:p>
      <w:pPr>
        <w:pStyle w:val="Normal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Style w:val="Strong"/>
          <w:rFonts w:ascii="Calibri" w:hAnsi="Calibri"/>
          <w:color w:val="000000"/>
          <w:sz w:val="18"/>
          <w:szCs w:val="18"/>
        </w:rPr>
      </w:pPr>
      <w:r>
        <w:rPr>
          <w:rStyle w:val="Strong"/>
          <w:rFonts w:ascii="Calibri" w:hAnsi="Calibri"/>
          <w:color w:val="000000"/>
        </w:rPr>
        <w:t>Elżbieta Radziszewska                                                                                Anna Milczanowska</w:t>
        <w:br/>
      </w:r>
      <w:r>
        <w:rPr>
          <w:rStyle w:val="Strong"/>
          <w:rFonts w:ascii="Calibri" w:hAnsi="Calibri"/>
          <w:color w:val="000000"/>
          <w:sz w:val="18"/>
          <w:szCs w:val="18"/>
        </w:rPr>
        <w:t>POSEŁ NA SEJM RZECZYPOSPOLITEJ POLSKIEJ                                                                              PREZYDENT MIASTA RADOMSKA</w:t>
      </w:r>
    </w:p>
    <w:p>
      <w:pPr>
        <w:pStyle w:val="Normal"/>
        <w:rPr>
          <w:b/>
          <w:bCs/>
          <w:i/>
        </w:rPr>
      </w:pPr>
      <w:r>
        <w:rPr>
          <w:b/>
          <w:bCs/>
          <w:i/>
        </w:rPr>
      </w:r>
    </w:p>
    <w:p>
      <w:pPr>
        <w:pStyle w:val="Normal"/>
        <w:rPr>
          <w:b/>
          <w:bCs/>
          <w:i/>
        </w:rPr>
      </w:pPr>
      <w:r>
        <w:rPr>
          <w:b/>
          <w:bCs/>
          <w:i/>
        </w:rPr>
      </w:r>
    </w:p>
    <w:p>
      <w:pPr>
        <w:pStyle w:val="Normal"/>
        <w:rPr>
          <w:b/>
          <w:bCs/>
          <w:i/>
        </w:rPr>
      </w:pPr>
      <w:r>
        <w:rPr>
          <w:b/>
          <w:bCs/>
          <w:i/>
          <w:sz w:val="20"/>
          <w:szCs w:val="20"/>
        </w:rPr>
        <w:t xml:space="preserve">Przemoc wobec kobiet pociąga za sobą ogromne koszty społeczne i ekonomiczne, osłabia udział kobiet </w:t>
        <w:br/>
        <w:t>w rozwoju, ogranicza ich aktywne zaangażowanie w takie kwestie jak pokój, bezpieczeństwo oraz prawa człowieka. Stanowi poważną przeszkodę w osiąganiu międzynarodowych założeń dotyczących rozwoju</w:t>
      </w:r>
      <w:r>
        <w:rPr>
          <w:b/>
          <w:bCs/>
          <w:i/>
        </w:rPr>
        <w:t>.</w:t>
      </w:r>
    </w:p>
    <w:p>
      <w:pPr>
        <w:pStyle w:val="Normal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Sekretarz Generalny ONZ</w:t>
      </w:r>
    </w:p>
    <w:p>
      <w:pPr>
        <w:pStyle w:val="Normal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b/>
        </w:rPr>
      </w:pPr>
      <w:r>
        <w:rPr>
          <w:b/>
        </w:rPr>
        <w:t>Szanowni Państwo,</w:t>
        <w:br/>
        <w:t>rusza III edycja ogólnopolskiego konkursu:</w:t>
        <w:br/>
        <w:t xml:space="preserve"> „Miłość z podbitym okiem? Listy nadziei. Twoja historia może uratować komuś życie”, pod honorowym patronatem Marszałek Sejmu RP Pani Ewy Kopacz.</w:t>
      </w:r>
    </w:p>
    <w:p>
      <w:pPr>
        <w:pStyle w:val="Normal"/>
        <w:spacing w:lineRule="auto" w:line="360"/>
        <w:jc w:val="both"/>
        <w:rPr>
          <w:b/>
        </w:rPr>
      </w:pPr>
      <w:bookmarkStart w:id="0" w:name="_GoBack"/>
      <w:bookmarkStart w:id="1" w:name="_GoBack"/>
      <w:bookmarkEnd w:id="1"/>
      <w:r>
        <w:rPr>
          <w:b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-128270</wp:posOffset>
            </wp:positionH>
            <wp:positionV relativeFrom="margin">
              <wp:posOffset>3572510</wp:posOffset>
            </wp:positionV>
            <wp:extent cx="1466850" cy="759460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br/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Celem konkursu „</w:t>
      </w:r>
      <w:r>
        <w:rPr/>
        <w:t xml:space="preserve">Miłość z podbitym okiem? Listy nadziei. Twoja historia może uratować komuś życie” </w:t>
      </w:r>
      <w:r>
        <w:rPr>
          <w:sz w:val="22"/>
          <w:szCs w:val="22"/>
        </w:rPr>
        <w:t xml:space="preserve">jest wsparcie ofiar przemocy domowej, zachęcenie do aktywnego sprzeciwu wobec niej oraz przełamywanie stereotypów na temat przemocy w rodzinie, która nadal jest w Polsce traktowana  jako tabu. Osoby, które doświadczyły przemocy od osób bliskich i poradziły sobie </w:t>
        <w:br/>
        <w:t>z problemem, zostały zaproszone do przedstawienia osobistego świadectwa w formie pracy pisemnej. Nadesłane na konkurs prace zostaną ocenione przez Kapitułę konkursu. Najlepsze prace zostaną nagrodzone, a następnie opublikowane.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Najlepszym sposobem zmotywowania do walki o siebie osoby, która znajduje się w błędnym kole przemocy i nie widzi z niego wyjścia, będą indywidualne doświadczenia byłych ofiar, które skutecznie zerwały z tzw. syndromem ofiary i znalazły drogi wyjścia. Świadectwa uczestników i uczestniczek konkursu posłużą za wskazówki dla innych, jak poradzić sobie z przemocą nie tylko fizyczną (w tym seksualną), ale również  psychiczną lub ekonomiczną.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outlineLvl w:val="0"/>
        <w:rPr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Konkurs adresowany jest do pełnoletnich osób </w:t>
      </w:r>
      <w:r>
        <w:rPr>
          <w:sz w:val="22"/>
          <w:szCs w:val="22"/>
        </w:rPr>
        <w:t>z całej Polski.</w:t>
      </w:r>
      <w:r>
        <w:rPr>
          <w:color w:val="FF6600"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 xml:space="preserve">Uczestnictwo w konkursie zapewnia nadesłanie pracy konkursowej </w:t>
      </w:r>
      <w:r>
        <w:rPr>
          <w:color w:val="000000"/>
          <w:sz w:val="22"/>
          <w:szCs w:val="22"/>
          <w:lang w:eastAsia="pl-PL"/>
        </w:rPr>
        <w:t>wraz danymi adresowymi i oświadczeniem o akceptacji regulaminu</w:t>
      </w:r>
      <w:r>
        <w:rPr>
          <w:sz w:val="22"/>
          <w:szCs w:val="22"/>
          <w:lang w:eastAsia="pl-PL"/>
        </w:rPr>
        <w:t>.</w:t>
      </w:r>
      <w:r>
        <w:rPr>
          <w:color w:val="FF6600"/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 xml:space="preserve">Każda uczestniczka/uczestnik konkursu może zgłosić 1 pracę własnego autorstwa, nigdzie wcześniej niepublikowaną i nienagradzaną w innych konkursach. Prace przyjmowane będą </w:t>
      </w:r>
      <w:r>
        <w:rPr>
          <w:sz w:val="22"/>
          <w:szCs w:val="22"/>
        </w:rPr>
        <w:t>w dowolnej formie literackiej (na przykład esej, opowiadanie, reportaż, felieton, wywiad, list itp.) o objętości</w:t>
      </w:r>
      <w:r>
        <w:rPr>
          <w:color w:val="FFFFFF"/>
          <w:sz w:val="22"/>
          <w:szCs w:val="22"/>
        </w:rPr>
        <w:t xml:space="preserve"> </w:t>
      </w:r>
      <w:r>
        <w:rPr>
          <w:sz w:val="22"/>
          <w:szCs w:val="22"/>
        </w:rPr>
        <w:t xml:space="preserve">do 3 stron formatu A4 w wersji papierowej lub do 5 tysięcy znaków w wersji elektronicznej. Uczestnicy/uczestniczki konkursu proszeni są o opisanie swoich przeżyć związanych </w:t>
        <w:br/>
        <w:t>z doświadczeniem przemocy domowej oraz sposobów i/lub metod  wyjścia z tej przemocy. Organizatorzy Konkursu na życzenie autorki/autora pracy mogą posługiwać się wyłącznie jej/jego ustalonym pseudonimem.</w:t>
      </w:r>
    </w:p>
    <w:p>
      <w:pPr>
        <w:pStyle w:val="Normal"/>
        <w:spacing w:lineRule="auto" w:line="36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</w:r>
    </w:p>
    <w:p>
      <w:pPr>
        <w:pStyle w:val="Normal"/>
        <w:suppressAutoHyphens w:val="false"/>
        <w:spacing w:lineRule="auto" w: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Prace konkursowe będą </w:t>
      </w:r>
      <w:r>
        <w:rPr>
          <w:sz w:val="22"/>
          <w:szCs w:val="22"/>
          <w:u w:val="single"/>
        </w:rPr>
        <w:t xml:space="preserve">przyjmowane do dnia  </w:t>
      </w:r>
      <w:r>
        <w:rPr>
          <w:b/>
          <w:sz w:val="22"/>
          <w:szCs w:val="22"/>
          <w:u w:val="single"/>
        </w:rPr>
        <w:t>23 maja 2014 r.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(liczy się data stempla pocztowego na lub w przypadku pracy nadesłanej w formie elektronicznej – data wysłania maila). Wszyscy finaliści/finalistki zostaną poinformowani o zakwalifikowaniu się do grona dwudziestu finalistów/finalistek konkursu i zaproszeni do wzięcia udziału w uroczystym ogłoszeniu wyników konkursu do</w:t>
      </w:r>
      <w:r>
        <w:rPr>
          <w:b/>
          <w:sz w:val="22"/>
          <w:szCs w:val="22"/>
        </w:rPr>
        <w:t xml:space="preserve"> 13 czerwca 2014 r. </w:t>
      </w:r>
      <w:r>
        <w:rPr>
          <w:sz w:val="22"/>
          <w:szCs w:val="22"/>
        </w:rPr>
        <w:t xml:space="preserve">Uroczyste ogłoszenie wyników konkursu przewidywane jest </w:t>
        <w:br/>
        <w:t xml:space="preserve">na </w:t>
      </w:r>
      <w:r>
        <w:rPr>
          <w:b/>
          <w:sz w:val="22"/>
          <w:szCs w:val="22"/>
        </w:rPr>
        <w:t>25 czerwca 2014 r</w:t>
      </w:r>
      <w:r>
        <w:rPr>
          <w:sz w:val="22"/>
          <w:szCs w:val="22"/>
        </w:rPr>
        <w:t xml:space="preserve">. w Sejmie RP w Warszawie. Laureatki/laureaci I, II i III miejsca otrzymają atrakcyjne nagrody. Przewidziane są również wyróżnienia specjalne przyznane przez członków jury </w:t>
        <w:br/>
        <w:t>i przez  Panią Marszałek Sejmu RP Ewę Kopacz.</w:t>
      </w:r>
    </w:p>
    <w:p>
      <w:pPr>
        <w:pStyle w:val="Normal"/>
        <w:suppressAutoHyphens w:val="false"/>
        <w:spacing w:lineRule="auto" w: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spacing w:lineRule="auto" w: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Prace nadsyłamy na adres: </w:t>
      </w:r>
      <w:r>
        <w:rPr>
          <w:b/>
          <w:sz w:val="22"/>
          <w:szCs w:val="22"/>
        </w:rPr>
        <w:t xml:space="preserve">Biuro Poselskie Elżbiety Radziszewskiej, ul. Słowackiego 13, </w:t>
        <w:br/>
        <w:t>97- 300 Piotrków Trybunalski, z dopiskiem „Miłość z podbitym okiem”</w:t>
      </w:r>
      <w:r>
        <w:rPr>
          <w:sz w:val="22"/>
          <w:szCs w:val="22"/>
        </w:rPr>
        <w:t xml:space="preserve">  </w:t>
      </w:r>
    </w:p>
    <w:p>
      <w:pPr>
        <w:pStyle w:val="Normal"/>
        <w:suppressAutoHyphens w:val="false"/>
        <w:spacing w:lineRule="auto" w: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lub</w:t>
      </w:r>
      <w:r>
        <w:rPr>
          <w:color w:val="000000"/>
          <w:sz w:val="22"/>
          <w:szCs w:val="22"/>
        </w:rPr>
        <w:t xml:space="preserve">  </w:t>
      </w:r>
      <w:hyperlink r:id="rId5">
        <w:r>
          <w:rPr>
            <w:rStyle w:val="Czeinternetowe"/>
            <w:color w:val="0070C0"/>
            <w:sz w:val="22"/>
            <w:szCs w:val="22"/>
          </w:rPr>
          <w:t>milosc.z.podbitym.okiem@gmail.com</w:t>
        </w:r>
      </w:hyperlink>
      <w:r>
        <w:rPr>
          <w:sz w:val="22"/>
          <w:szCs w:val="22"/>
        </w:rPr>
        <w:t>, bardzo proszę o podawanie adresu do korespondencji, może być adres e- mail lub tel. komórkowy.</w:t>
      </w:r>
    </w:p>
    <w:p>
      <w:pPr>
        <w:pStyle w:val="Normal"/>
        <w:suppressAutoHyphens w:val="false"/>
        <w:spacing w:lineRule="auto" w:line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</w:rPr>
      </w:pPr>
      <w:r>
        <w:rPr>
          <w:b/>
        </w:rPr>
        <w:t>Zapraszamy do udziału i upowszechnienia informacji.</w:t>
      </w:r>
    </w:p>
    <w:p>
      <w:pPr>
        <w:pStyle w:val="Normal"/>
        <w:spacing w:lineRule="auto" w:line="360"/>
        <w:jc w:val="both"/>
        <w:rPr/>
      </w:pPr>
      <w:r>
        <w:rPr>
          <w:u w:val="single"/>
        </w:rPr>
        <w:t>Osoba do kontaktu w sprawie konkursu</w:t>
      </w:r>
      <w:r>
        <w:rPr/>
        <w:t xml:space="preserve">: </w:t>
      </w:r>
    </w:p>
    <w:p>
      <w:pPr>
        <w:pStyle w:val="Normal"/>
        <w:spacing w:lineRule="auto" w:line="360"/>
        <w:jc w:val="both"/>
        <w:rPr/>
      </w:pPr>
      <w:r>
        <w:rPr/>
        <w:t xml:space="preserve">Anetta Kowalska: </w:t>
      </w:r>
      <w:hyperlink r:id="rId6">
        <w:r>
          <w:rPr>
            <w:rStyle w:val="Czeinternetowe"/>
            <w:color w:val="0070C0"/>
          </w:rPr>
          <w:t>kowalska.anetta@gmail.com</w:t>
        </w:r>
      </w:hyperlink>
      <w:r>
        <w:rPr>
          <w:color w:val="000000"/>
        </w:rPr>
        <w:t xml:space="preserve">, </w:t>
      </w:r>
      <w:r>
        <w:rPr/>
        <w:t>tel 44 649 78 27 (501 437 458)</w:t>
      </w:r>
    </w:p>
    <w:p>
      <w:pPr>
        <w:pStyle w:val="Normal"/>
        <w:spacing w:lineRule="auto" w:line="360"/>
        <w:jc w:val="both"/>
        <w:rPr/>
      </w:pPr>
      <w:r>
        <w:rPr/>
        <w:t>Biuro Poselskie Elżbiety Radziszewskiej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W załączeniu:</w:t>
      </w:r>
    </w:p>
    <w:p>
      <w:pPr>
        <w:pStyle w:val="Normal"/>
        <w:rPr/>
      </w:pPr>
      <w:r>
        <w:rPr/>
        <w:t>- Regulamin konkursu</w:t>
        <w:br/>
        <w:t>- Oświadczenie</w:t>
        <w:br/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>
      <w:pPr>
        <w:pStyle w:val="Normal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 poważaniem</w:t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Elżbieta Radziszewska                                                                                      Anna Milczanowska</w:t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3800475</wp:posOffset>
            </wp:positionH>
            <wp:positionV relativeFrom="margin">
              <wp:posOffset>7807325</wp:posOffset>
            </wp:positionV>
            <wp:extent cx="2159000" cy="595630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-410845</wp:posOffset>
            </wp:positionH>
            <wp:positionV relativeFrom="margin">
              <wp:posOffset>8027670</wp:posOffset>
            </wp:positionV>
            <wp:extent cx="2771775" cy="385445"/>
            <wp:effectExtent l="0" t="0" r="0" b="0"/>
            <wp:wrapSquare wrapText="bothSides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jc w:val="center"/>
        <w:rPr>
          <w:rFonts w:cs="Arial" w:ascii="Arial" w:hAnsi="Arial"/>
          <w:bCs/>
          <w:color w:val="000000"/>
          <w:sz w:val="18"/>
          <w:szCs w:val="18"/>
        </w:rPr>
      </w:pPr>
      <w:r>
        <w:rPr>
          <w:rFonts w:cs="Arial" w:ascii="Arial" w:hAnsi="Arial"/>
          <w:bCs/>
          <w:color w:val="000000"/>
          <w:sz w:val="18"/>
          <w:szCs w:val="18"/>
        </w:rPr>
        <w:t>Piotrków Trybunalski, 8 kwietnia  2014 r.</w:t>
      </w:r>
    </w:p>
    <w:sectPr>
      <w:type w:val="nextPage"/>
      <w:pgSz w:w="11906" w:h="16838"/>
      <w:pgMar w:left="1417" w:right="1417" w:header="0" w:top="993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uiPriority="0" w:name="Hyperlink"/>
    <w:lsdException w:qFormat="1" w:unhideWhenUsed="0" w:semiHidden="0" w:uiPriority="0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913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59133f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uiPriority w:val="99"/>
    <w:link w:val="Stopka"/>
    <w:rsid w:val="0059133f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qFormat/>
    <w:rsid w:val="00ce509d"/>
    <w:rPr>
      <w:b/>
      <w:bCs/>
      <w:spacing w:val="0"/>
    </w:rPr>
  </w:style>
  <w:style w:type="character" w:styleId="Czeinternetowe">
    <w:name w:val="Łącze internetowe"/>
    <w:rsid w:val="00767c0d"/>
    <w:basedOn w:val="DefaultParagraphFont"/>
    <w:rPr>
      <w:color w:val="0000FF"/>
      <w:u w:val="single"/>
      <w:lang w:val="zxx" w:eastAsia="zxx" w:bidi="zxx"/>
    </w:rPr>
  </w:style>
  <w:style w:type="character" w:styleId="TekstdymkaZnak" w:customStyle="1">
    <w:name w:val="Tekst dymka Znak"/>
    <w:uiPriority w:val="99"/>
    <w:semiHidden/>
    <w:link w:val="Tekstdymka"/>
    <w:rsid w:val="003b07a7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unhideWhenUsed/>
    <w:link w:val="NagwekZnak"/>
    <w:rsid w:val="0059133f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uiPriority w:val="99"/>
    <w:unhideWhenUsed/>
    <w:link w:val="StopkaZnak"/>
    <w:rsid w:val="0059133f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uiPriority w:val="99"/>
    <w:semiHidden/>
    <w:unhideWhenUsed/>
    <w:link w:val="TekstdymkaZnak"/>
    <w:rsid w:val="003b07a7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yperlink" Target="mailto:milosc.z.podbitym.okiem@gmail.com" TargetMode="External"/><Relationship Id="rId6" Type="http://schemas.openxmlformats.org/officeDocument/2006/relationships/hyperlink" Target="mailto:kowalska.anetta@gmail.com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2014-04-08T07:42:00Z</dcterms:created>
  <dc:creator>Poseł</dc:creator>
  <dc:language>pl-PL</dc:language>
  <cp:lastModifiedBy>Poseł</cp:lastModifiedBy>
  <cp:lastPrinted>2014-04-08T08:10:00Z</cp:lastPrinted>
  <dcterms:modified xsi:type="dcterms:W3CDTF">2014-04-09T09:27:00Z</dcterms:modified>
  <cp:revision>18</cp:revision>
</cp:coreProperties>
</file>